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5274E9" w:rsidRPr="005274E9" w:rsidRDefault="005274E9" w:rsidP="005274E9">
      <w:pPr>
        <w:jc w:val="center"/>
        <w:rPr>
          <w:rFonts w:ascii="Times New Roman" w:hAnsi="Times New Roman"/>
          <w:b/>
          <w:sz w:val="28"/>
          <w:szCs w:val="28"/>
        </w:rPr>
      </w:pPr>
      <w:r w:rsidRPr="005274E9">
        <w:rPr>
          <w:rFonts w:ascii="Times New Roman" w:hAnsi="Times New Roman"/>
          <w:b/>
          <w:sz w:val="28"/>
          <w:szCs w:val="28"/>
        </w:rPr>
        <w:t>по дисциплине "Конституционно-правовой статус личности"</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5274E9" w:rsidRPr="005274E9" w:rsidRDefault="005274E9" w:rsidP="005274E9">
      <w:pPr>
        <w:jc w:val="center"/>
        <w:rPr>
          <w:rFonts w:ascii="Times New Roman" w:hAnsi="Times New Roman"/>
          <w:b/>
          <w:sz w:val="28"/>
          <w:szCs w:val="28"/>
        </w:rPr>
      </w:pPr>
      <w:r w:rsidRPr="005274E9">
        <w:rPr>
          <w:rFonts w:ascii="Times New Roman" w:hAnsi="Times New Roman"/>
          <w:b/>
          <w:sz w:val="28"/>
          <w:szCs w:val="28"/>
        </w:rPr>
        <w:t xml:space="preserve">ТЕМА № </w:t>
      </w:r>
      <w:r w:rsidR="00A450A9">
        <w:rPr>
          <w:rFonts w:ascii="Times New Roman" w:hAnsi="Times New Roman"/>
          <w:b/>
          <w:sz w:val="28"/>
          <w:szCs w:val="28"/>
        </w:rPr>
        <w:t>2</w:t>
      </w:r>
    </w:p>
    <w:p w:rsidR="00A450A9" w:rsidRPr="00A450A9" w:rsidRDefault="00A450A9" w:rsidP="00A450A9">
      <w:pPr>
        <w:spacing w:after="0" w:line="240" w:lineRule="auto"/>
        <w:jc w:val="center"/>
        <w:rPr>
          <w:rFonts w:ascii="Times New Roman" w:hAnsi="Times New Roman"/>
          <w:b/>
          <w:sz w:val="24"/>
          <w:szCs w:val="24"/>
        </w:rPr>
      </w:pPr>
      <w:r w:rsidRPr="00A450A9">
        <w:rPr>
          <w:rFonts w:ascii="Times New Roman" w:hAnsi="Times New Roman"/>
          <w:b/>
          <w:sz w:val="24"/>
          <w:szCs w:val="24"/>
        </w:rPr>
        <w:t>Конституционные нормы о правах и свободах человека и гражданина и их социальная роль</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402B5E">
        <w:rPr>
          <w:rFonts w:ascii="Times New Roman" w:hAnsi="Times New Roman"/>
          <w:sz w:val="24"/>
          <w:szCs w:val="24"/>
        </w:rPr>
        <w:t>Старший п</w:t>
      </w:r>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w:t>
      </w:r>
      <w:r w:rsidR="00E252DE">
        <w:rPr>
          <w:rFonts w:ascii="Times New Roman" w:hAnsi="Times New Roman"/>
          <w:sz w:val="24"/>
          <w:szCs w:val="24"/>
        </w:rPr>
        <w:t>2022</w:t>
      </w:r>
      <w:r w:rsidRPr="00B07F80">
        <w:rPr>
          <w:rFonts w:ascii="Times New Roman" w:hAnsi="Times New Roman"/>
          <w:sz w:val="24"/>
          <w:szCs w:val="24"/>
        </w:rPr>
        <w:t>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E252DE" w:rsidP="00B07F80">
      <w:pPr>
        <w:spacing w:after="0" w:line="240" w:lineRule="auto"/>
        <w:jc w:val="center"/>
        <w:rPr>
          <w:rFonts w:ascii="Times New Roman" w:hAnsi="Times New Roman"/>
          <w:b/>
          <w:sz w:val="24"/>
          <w:szCs w:val="24"/>
        </w:rPr>
      </w:pPr>
      <w:r>
        <w:rPr>
          <w:rFonts w:ascii="Times New Roman" w:hAnsi="Times New Roman"/>
          <w:b/>
          <w:sz w:val="24"/>
          <w:szCs w:val="24"/>
        </w:rPr>
        <w:t>г. Тирасполь, 2022</w:t>
      </w:r>
      <w:r w:rsidR="00B07F80" w:rsidRPr="00B07F80">
        <w:rPr>
          <w:rFonts w:ascii="Times New Roman" w:hAnsi="Times New Roman"/>
          <w:b/>
          <w:sz w:val="24"/>
          <w:szCs w:val="24"/>
        </w:rPr>
        <w:t>г.</w:t>
      </w:r>
    </w:p>
    <w:p w:rsidR="00540232" w:rsidRPr="00540232" w:rsidRDefault="00540232" w:rsidP="00540232">
      <w:pPr>
        <w:jc w:val="center"/>
        <w:rPr>
          <w:rFonts w:ascii="Times New Roman" w:hAnsi="Times New Roman"/>
          <w:b/>
          <w:sz w:val="28"/>
          <w:szCs w:val="28"/>
        </w:rPr>
      </w:pPr>
      <w:r w:rsidRPr="00540232">
        <w:rPr>
          <w:rFonts w:ascii="Times New Roman" w:hAnsi="Times New Roman"/>
          <w:b/>
          <w:sz w:val="28"/>
          <w:szCs w:val="28"/>
        </w:rPr>
        <w:lastRenderedPageBreak/>
        <w:t>Тема №2.</w:t>
      </w:r>
      <w:r w:rsidRPr="00540232">
        <w:rPr>
          <w:rFonts w:ascii="Times New Roman" w:hAnsi="Times New Roman"/>
          <w:sz w:val="28"/>
          <w:szCs w:val="28"/>
        </w:rPr>
        <w:t xml:space="preserve"> </w:t>
      </w:r>
      <w:r w:rsidRPr="00540232">
        <w:rPr>
          <w:rFonts w:ascii="Times New Roman" w:hAnsi="Times New Roman"/>
          <w:b/>
          <w:sz w:val="28"/>
          <w:szCs w:val="28"/>
        </w:rPr>
        <w:t>Конституционные нормы о правах и свободах человека и гражданина и их социальная роль</w:t>
      </w:r>
    </w:p>
    <w:p w:rsidR="00540232" w:rsidRPr="00540232" w:rsidRDefault="00540232" w:rsidP="00540232">
      <w:pPr>
        <w:jc w:val="center"/>
        <w:rPr>
          <w:rFonts w:ascii="Times New Roman" w:hAnsi="Times New Roman"/>
          <w:b/>
          <w:sz w:val="28"/>
          <w:szCs w:val="28"/>
        </w:rPr>
      </w:pPr>
    </w:p>
    <w:p w:rsidR="00540232" w:rsidRPr="00540232" w:rsidRDefault="00540232" w:rsidP="00540232">
      <w:pPr>
        <w:pStyle w:val="ac"/>
        <w:spacing w:line="240" w:lineRule="auto"/>
        <w:rPr>
          <w:color w:val="000000"/>
          <w:szCs w:val="28"/>
          <w:shd w:val="clear" w:color="auto" w:fill="FFFFFF"/>
        </w:rPr>
      </w:pPr>
      <w:r w:rsidRPr="00540232">
        <w:rPr>
          <w:color w:val="000000"/>
          <w:szCs w:val="28"/>
          <w:u w:val="single"/>
          <w:shd w:val="clear" w:color="auto" w:fill="FFFFFF"/>
        </w:rPr>
        <w:t>Целью</w:t>
      </w:r>
      <w:r w:rsidRPr="00540232">
        <w:rPr>
          <w:color w:val="000000"/>
          <w:szCs w:val="28"/>
          <w:shd w:val="clear" w:color="auto" w:fill="FFFFFF"/>
        </w:rPr>
        <w:t xml:space="preserve"> практического занятия является выявление закономерностей пределов действия конституционных прав и свобод, раскрытие особенностей конкретизации конституционных прав и свобод в текущем законодательстве, рассмотрение процесса реализации конституционных прав и свобод, изучение международных документов, содержащих нормы по правам человека, а также анализ правового регулирования гражданства в Приднестровской Молдавской Республики.</w:t>
      </w:r>
    </w:p>
    <w:p w:rsidR="00540232" w:rsidRPr="00540232" w:rsidRDefault="00540232" w:rsidP="00540232">
      <w:pPr>
        <w:jc w:val="both"/>
        <w:rPr>
          <w:rFonts w:ascii="Times New Roman" w:hAnsi="Times New Roman"/>
          <w:sz w:val="28"/>
          <w:szCs w:val="28"/>
        </w:rPr>
      </w:pPr>
    </w:p>
    <w:p w:rsidR="00540232" w:rsidRPr="00540232" w:rsidRDefault="00540232" w:rsidP="00540232">
      <w:pPr>
        <w:jc w:val="center"/>
        <w:rPr>
          <w:rFonts w:ascii="Times New Roman" w:hAnsi="Times New Roman"/>
          <w:sz w:val="28"/>
          <w:szCs w:val="28"/>
        </w:rPr>
      </w:pPr>
      <w:r w:rsidRPr="00540232">
        <w:rPr>
          <w:rFonts w:ascii="Times New Roman" w:hAnsi="Times New Roman"/>
          <w:sz w:val="28"/>
          <w:szCs w:val="28"/>
        </w:rPr>
        <w:t>1. ЛОГИКО-СТРУКТУРНЫЙ ПЛАН:</w:t>
      </w:r>
    </w:p>
    <w:p w:rsidR="00540232" w:rsidRPr="00540232" w:rsidRDefault="00540232" w:rsidP="00540232">
      <w:pPr>
        <w:jc w:val="center"/>
        <w:rPr>
          <w:rFonts w:ascii="Times New Roman" w:hAnsi="Times New Roman"/>
          <w:sz w:val="28"/>
          <w:szCs w:val="28"/>
        </w:rPr>
      </w:pPr>
    </w:p>
    <w:p w:rsidR="00540232" w:rsidRPr="00540232" w:rsidRDefault="00540232" w:rsidP="00540232">
      <w:pPr>
        <w:pStyle w:val="ab"/>
        <w:ind w:left="0"/>
        <w:jc w:val="both"/>
        <w:rPr>
          <w:rStyle w:val="a6"/>
          <w:b w:val="0"/>
          <w:sz w:val="28"/>
          <w:szCs w:val="28"/>
        </w:rPr>
      </w:pPr>
      <w:r w:rsidRPr="00540232">
        <w:rPr>
          <w:sz w:val="28"/>
          <w:szCs w:val="28"/>
        </w:rPr>
        <w:t xml:space="preserve">     1. Пределы действия конституционных прав и свобод</w:t>
      </w:r>
      <w:r w:rsidRPr="00540232">
        <w:rPr>
          <w:rStyle w:val="a6"/>
          <w:b w:val="0"/>
          <w:sz w:val="28"/>
          <w:szCs w:val="28"/>
        </w:rPr>
        <w:t>.</w:t>
      </w:r>
    </w:p>
    <w:p w:rsidR="00540232" w:rsidRPr="00540232" w:rsidRDefault="00540232" w:rsidP="00540232">
      <w:pPr>
        <w:pStyle w:val="1"/>
        <w:widowControl w:val="0"/>
        <w:spacing w:before="0"/>
        <w:jc w:val="both"/>
        <w:rPr>
          <w:rFonts w:ascii="Times New Roman" w:hAnsi="Times New Roman"/>
          <w:b w:val="0"/>
          <w:bCs w:val="0"/>
          <w:iCs/>
          <w:color w:val="auto"/>
        </w:rPr>
      </w:pPr>
      <w:r w:rsidRPr="00540232">
        <w:rPr>
          <w:rFonts w:ascii="Times New Roman" w:hAnsi="Times New Roman"/>
          <w:b w:val="0"/>
          <w:color w:val="auto"/>
        </w:rPr>
        <w:t xml:space="preserve">     2. Конкретизация конституционных прав и свобод в текущем законодательстве</w:t>
      </w:r>
      <w:r w:rsidRPr="00540232">
        <w:rPr>
          <w:rFonts w:ascii="Times New Roman" w:hAnsi="Times New Roman"/>
          <w:b w:val="0"/>
          <w:iCs/>
          <w:color w:val="auto"/>
        </w:rPr>
        <w:t>.</w:t>
      </w:r>
    </w:p>
    <w:p w:rsidR="00540232" w:rsidRPr="00540232" w:rsidRDefault="00540232" w:rsidP="00540232">
      <w:pPr>
        <w:pStyle w:val="a4"/>
        <w:widowControl w:val="0"/>
        <w:shd w:val="clear" w:color="auto" w:fill="FFFFFF"/>
        <w:tabs>
          <w:tab w:val="left" w:pos="216"/>
          <w:tab w:val="left" w:leader="dot" w:pos="6106"/>
        </w:tabs>
        <w:autoSpaceDE w:val="0"/>
        <w:autoSpaceDN w:val="0"/>
        <w:adjustRightInd w:val="0"/>
        <w:spacing w:after="0"/>
        <w:jc w:val="both"/>
        <w:rPr>
          <w:bCs/>
          <w:sz w:val="28"/>
          <w:szCs w:val="28"/>
        </w:rPr>
      </w:pPr>
      <w:r w:rsidRPr="00540232">
        <w:rPr>
          <w:bCs/>
          <w:sz w:val="28"/>
          <w:szCs w:val="28"/>
        </w:rPr>
        <w:t xml:space="preserve">     3. </w:t>
      </w:r>
      <w:r w:rsidRPr="00540232">
        <w:rPr>
          <w:sz w:val="28"/>
          <w:szCs w:val="28"/>
        </w:rPr>
        <w:t>Реализация конституционных прав и свобод</w:t>
      </w:r>
      <w:r w:rsidRPr="00540232">
        <w:rPr>
          <w:bCs/>
          <w:sz w:val="28"/>
          <w:szCs w:val="28"/>
        </w:rPr>
        <w:t>.</w:t>
      </w:r>
    </w:p>
    <w:p w:rsidR="00540232" w:rsidRPr="00540232" w:rsidRDefault="00540232" w:rsidP="00540232">
      <w:pPr>
        <w:pStyle w:val="ac"/>
        <w:spacing w:line="240" w:lineRule="auto"/>
        <w:ind w:firstLine="0"/>
        <w:rPr>
          <w:szCs w:val="28"/>
        </w:rPr>
      </w:pPr>
      <w:r w:rsidRPr="00540232">
        <w:rPr>
          <w:szCs w:val="28"/>
        </w:rPr>
        <w:t xml:space="preserve">     4. Международные документы, содержащие нормы по правам человека.</w:t>
      </w:r>
    </w:p>
    <w:p w:rsidR="00540232" w:rsidRPr="00540232" w:rsidRDefault="00540232" w:rsidP="00540232">
      <w:pPr>
        <w:pStyle w:val="ac"/>
        <w:spacing w:line="240" w:lineRule="auto"/>
        <w:ind w:firstLine="0"/>
        <w:rPr>
          <w:szCs w:val="28"/>
        </w:rPr>
      </w:pPr>
      <w:r w:rsidRPr="00540232">
        <w:rPr>
          <w:szCs w:val="28"/>
        </w:rPr>
        <w:t xml:space="preserve">     5. Правовое регулирование гражданства в Приднестровской Молдавской Республике.</w:t>
      </w:r>
    </w:p>
    <w:p w:rsidR="00540232" w:rsidRPr="00540232" w:rsidRDefault="00540232" w:rsidP="00540232">
      <w:pPr>
        <w:rPr>
          <w:rFonts w:ascii="Times New Roman" w:hAnsi="Times New Roman"/>
          <w:sz w:val="28"/>
          <w:szCs w:val="28"/>
        </w:rPr>
      </w:pPr>
    </w:p>
    <w:p w:rsidR="00540232" w:rsidRPr="00540232" w:rsidRDefault="00540232" w:rsidP="00540232">
      <w:pPr>
        <w:jc w:val="center"/>
        <w:rPr>
          <w:rFonts w:ascii="Times New Roman" w:hAnsi="Times New Roman"/>
          <w:sz w:val="28"/>
          <w:szCs w:val="28"/>
        </w:rPr>
      </w:pPr>
      <w:r w:rsidRPr="00540232">
        <w:rPr>
          <w:rFonts w:ascii="Times New Roman" w:hAnsi="Times New Roman"/>
          <w:sz w:val="28"/>
          <w:szCs w:val="28"/>
        </w:rPr>
        <w:t>2. МЕТОДИЧЕСКИЕ РЕКОМЕНДАЦИИ: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При рассмотрении вышеуказанных вопросов целесообразно обратить внимание на следующие положения, а именно:</w:t>
      </w:r>
    </w:p>
    <w:p w:rsidR="00540232" w:rsidRPr="00540232" w:rsidRDefault="00540232" w:rsidP="00540232">
      <w:pPr>
        <w:pStyle w:val="a3"/>
        <w:spacing w:before="0" w:beforeAutospacing="0" w:after="0" w:afterAutospacing="0"/>
        <w:jc w:val="both"/>
        <w:textAlignment w:val="baseline"/>
        <w:rPr>
          <w:sz w:val="28"/>
          <w:szCs w:val="28"/>
        </w:rPr>
      </w:pPr>
      <w:r w:rsidRPr="00540232">
        <w:rPr>
          <w:sz w:val="28"/>
          <w:szCs w:val="28"/>
          <w:shd w:val="clear" w:color="auto" w:fill="FFFFFF"/>
        </w:rPr>
        <w:t xml:space="preserve">        - р</w:t>
      </w:r>
      <w:r w:rsidRPr="00540232">
        <w:rPr>
          <w:sz w:val="28"/>
          <w:szCs w:val="28"/>
        </w:rPr>
        <w:t>ассматривая первый вопрос, необходимо определить, что под пределами действия конституционных прав понимаются границы законного поведения в обычных условиях, не связанные с ограничениями, вызванными чрезвычайным положением и другими факторами. Далее студенты поясняют, что при рассмотрении пределов действия конституционных прав и свобод следует обратить внимание на действия основных прав и свобод во взаимоотношениях между гражданами.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 При рассмотрении вопроса о конкретизации конституционных прав и свобод в текущем законодательстве</w:t>
      </w:r>
      <w:r w:rsidRPr="00540232">
        <w:rPr>
          <w:rFonts w:ascii="Times New Roman" w:hAnsi="Times New Roman"/>
          <w:bCs/>
          <w:iCs/>
          <w:sz w:val="28"/>
          <w:szCs w:val="28"/>
        </w:rPr>
        <w:t xml:space="preserve"> студентам необходимо </w:t>
      </w:r>
      <w:r w:rsidRPr="00540232">
        <w:rPr>
          <w:rFonts w:ascii="Times New Roman" w:hAnsi="Times New Roman"/>
          <w:sz w:val="28"/>
          <w:szCs w:val="28"/>
        </w:rPr>
        <w:t xml:space="preserve">      пояснить, что     реализация конституционных прав и свобод представляет собой претворение личностью в жизнь предусмотренных нормами конституционного права социальных возможностей, достижение предусмотренных ими целей, т.е. пользование гражданином разнообразными благами для удовлетворения личных и общественных потребностей и интересов на основе их единства и сочетания. </w:t>
      </w:r>
    </w:p>
    <w:p w:rsidR="00540232" w:rsidRPr="00540232" w:rsidRDefault="00540232" w:rsidP="00540232">
      <w:pPr>
        <w:pStyle w:val="1"/>
        <w:widowControl w:val="0"/>
        <w:spacing w:before="0" w:line="240" w:lineRule="auto"/>
        <w:jc w:val="both"/>
        <w:rPr>
          <w:rFonts w:ascii="Times New Roman" w:hAnsi="Times New Roman"/>
          <w:color w:val="auto"/>
        </w:rPr>
      </w:pPr>
      <w:r w:rsidRPr="00540232">
        <w:rPr>
          <w:rFonts w:ascii="Times New Roman" w:hAnsi="Times New Roman"/>
          <w:b w:val="0"/>
          <w:i/>
          <w:iCs/>
          <w:color w:val="auto"/>
        </w:rPr>
        <w:lastRenderedPageBreak/>
        <w:t xml:space="preserve">       - </w:t>
      </w:r>
      <w:r w:rsidRPr="00540232">
        <w:rPr>
          <w:rFonts w:ascii="Times New Roman" w:hAnsi="Times New Roman"/>
          <w:b w:val="0"/>
          <w:iCs/>
          <w:color w:val="auto"/>
        </w:rPr>
        <w:t>В рамках третьего вопроса</w:t>
      </w:r>
      <w:r w:rsidRPr="00540232">
        <w:rPr>
          <w:rFonts w:ascii="Times New Roman" w:hAnsi="Times New Roman"/>
          <w:b w:val="0"/>
          <w:color w:val="auto"/>
        </w:rPr>
        <w:t> требуется выявить и определить, что реализация конституционных прав и свобод в Приднестровской Молдавской Республике осуществляется прежде всего через нормы национального законодательства. Также обучающимся необходимо провести анализ норма действующего законодательства Приднестровской Молдавской Республики в части реализация конституционных прав и свобод в Приднестровье.</w:t>
      </w:r>
    </w:p>
    <w:p w:rsidR="00540232" w:rsidRPr="00540232" w:rsidRDefault="00540232" w:rsidP="00540232">
      <w:pPr>
        <w:pStyle w:val="a3"/>
        <w:shd w:val="clear" w:color="auto" w:fill="FFFFFF"/>
        <w:spacing w:before="0" w:beforeAutospacing="0" w:after="0" w:afterAutospacing="0"/>
        <w:jc w:val="both"/>
        <w:rPr>
          <w:sz w:val="28"/>
          <w:szCs w:val="28"/>
        </w:rPr>
      </w:pPr>
      <w:r w:rsidRPr="00540232">
        <w:rPr>
          <w:sz w:val="28"/>
          <w:szCs w:val="28"/>
        </w:rPr>
        <w:t xml:space="preserve">        - </w:t>
      </w:r>
      <w:r w:rsidRPr="00540232">
        <w:rPr>
          <w:sz w:val="28"/>
          <w:szCs w:val="28"/>
          <w:shd w:val="clear" w:color="auto" w:fill="FFFFFF"/>
        </w:rPr>
        <w:t>Р</w:t>
      </w:r>
      <w:r w:rsidRPr="00540232">
        <w:rPr>
          <w:sz w:val="28"/>
          <w:szCs w:val="28"/>
        </w:rPr>
        <w:t xml:space="preserve">ассматривая четвертый вопрос - международные документы, содержащие нормы по правам человека, студентам необходимо пояснить, что  </w:t>
      </w:r>
      <w:r w:rsidRPr="00540232">
        <w:rPr>
          <w:bCs/>
          <w:sz w:val="28"/>
          <w:szCs w:val="28"/>
        </w:rPr>
        <w:t>международные документы по правам человека</w:t>
      </w:r>
      <w:r w:rsidRPr="00540232">
        <w:rPr>
          <w:sz w:val="28"/>
          <w:szCs w:val="28"/>
        </w:rPr>
        <w:t> - это </w:t>
      </w:r>
      <w:hyperlink r:id="rId8" w:tooltip="Международный договор" w:history="1">
        <w:r w:rsidRPr="00540232">
          <w:rPr>
            <w:sz w:val="28"/>
            <w:szCs w:val="28"/>
          </w:rPr>
          <w:t>договоры</w:t>
        </w:r>
      </w:hyperlink>
      <w:r w:rsidRPr="00540232">
        <w:rPr>
          <w:sz w:val="28"/>
          <w:szCs w:val="28"/>
        </w:rPr>
        <w:t> и другие международные документы, которые служат правовыми источниками для </w:t>
      </w:r>
      <w:hyperlink r:id="rId9" w:tooltip="Международное право в области прав человека" w:history="1">
        <w:r w:rsidRPr="00540232">
          <w:rPr>
            <w:sz w:val="28"/>
            <w:szCs w:val="28"/>
          </w:rPr>
          <w:t>международного права прав человека</w:t>
        </w:r>
      </w:hyperlink>
      <w:r w:rsidRPr="00540232">
        <w:rPr>
          <w:sz w:val="28"/>
          <w:szCs w:val="28"/>
        </w:rPr>
        <w:t> и защиты </w:t>
      </w:r>
      <w:hyperlink r:id="rId10" w:tooltip="Права человека" w:history="1">
        <w:r w:rsidRPr="00540232">
          <w:rPr>
            <w:sz w:val="28"/>
            <w:szCs w:val="28"/>
          </w:rPr>
          <w:t>прав человека</w:t>
        </w:r>
      </w:hyperlink>
      <w:r w:rsidRPr="00540232">
        <w:rPr>
          <w:sz w:val="28"/>
          <w:szCs w:val="28"/>
        </w:rPr>
        <w:t> в целом. Существует много различных видов, но большинство из них можно разделить на две широкие категории: декларации и</w:t>
      </w:r>
      <w:r w:rsidRPr="00540232">
        <w:rPr>
          <w:i/>
          <w:iCs/>
          <w:sz w:val="28"/>
          <w:szCs w:val="28"/>
        </w:rPr>
        <w:t xml:space="preserve"> </w:t>
      </w:r>
      <w:r w:rsidRPr="00540232">
        <w:rPr>
          <w:iCs/>
          <w:sz w:val="28"/>
          <w:szCs w:val="28"/>
        </w:rPr>
        <w:t>конвенции</w:t>
      </w:r>
      <w:r w:rsidRPr="00540232">
        <w:rPr>
          <w:sz w:val="28"/>
          <w:szCs w:val="28"/>
        </w:rPr>
        <w:t>. Далее обучающиеся переходят к характеристике международных документов, декларирующих права и свободы граждан.</w:t>
      </w:r>
    </w:p>
    <w:p w:rsidR="00540232" w:rsidRPr="00540232" w:rsidRDefault="00540232" w:rsidP="00540232">
      <w:pPr>
        <w:pStyle w:val="ad"/>
        <w:spacing w:before="0" w:beforeAutospacing="0" w:after="0" w:afterAutospacing="0"/>
        <w:jc w:val="both"/>
        <w:rPr>
          <w:sz w:val="28"/>
          <w:szCs w:val="28"/>
        </w:rPr>
      </w:pPr>
      <w:r w:rsidRPr="00540232">
        <w:rPr>
          <w:iCs/>
          <w:sz w:val="28"/>
          <w:szCs w:val="28"/>
        </w:rPr>
        <w:t xml:space="preserve">         - В рамках пятого вопроса</w:t>
      </w:r>
      <w:r w:rsidRPr="00540232">
        <w:rPr>
          <w:sz w:val="28"/>
          <w:szCs w:val="28"/>
        </w:rPr>
        <w:t xml:space="preserve"> требуется уяснить, что </w:t>
      </w:r>
      <w:r w:rsidRPr="00540232">
        <w:rPr>
          <w:sz w:val="28"/>
          <w:szCs w:val="28"/>
          <w:lang w:val="ru-RU"/>
        </w:rPr>
        <w:t>и</w:t>
      </w:r>
      <w:r w:rsidRPr="00540232">
        <w:rPr>
          <w:sz w:val="28"/>
          <w:szCs w:val="28"/>
        </w:rPr>
        <w:t>сходные, фундаментальные положения о гражданстве Приднестровской Молдавской Республики закреплены Конституцией Приднестровья. Статья 3 Конституции Приднестровской Молдавской Республики закрепляет, что гражданство Приднестровской Молдавской Республики приобретается и прекращается в соответствии с конституционным законом, является равным для всех граждан, независимо от оснований его приобретения. Гражданин Приднестровской Молдавской Республики не может быть лишен гражданства или права его изменения. Гражданин Приднестровской Молдавской Республики может иметь гражданство другого государства - двойное гражданство.</w:t>
      </w:r>
      <w:r w:rsidRPr="00540232">
        <w:rPr>
          <w:sz w:val="28"/>
          <w:szCs w:val="28"/>
        </w:rPr>
        <w:tab/>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3. ОСНОВНЫЕ ТЕРМИНЫ И ПОНЯТИЯ:</w:t>
      </w:r>
    </w:p>
    <w:p w:rsidR="00540232" w:rsidRPr="00540232" w:rsidRDefault="00540232" w:rsidP="00540232">
      <w:pPr>
        <w:spacing w:after="0" w:line="240" w:lineRule="auto"/>
        <w:jc w:val="both"/>
        <w:rPr>
          <w:rFonts w:ascii="Times New Roman" w:hAnsi="Times New Roman"/>
          <w:sz w:val="28"/>
          <w:szCs w:val="28"/>
        </w:rPr>
      </w:pP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 отраслевое законодательство, </w:t>
      </w:r>
      <w:r w:rsidRPr="00540232">
        <w:rPr>
          <w:rFonts w:ascii="Times New Roman" w:hAnsi="Times New Roman"/>
          <w:iCs/>
          <w:sz w:val="28"/>
          <w:szCs w:val="28"/>
        </w:rPr>
        <w:t>международные документы по правам человека, декларации, конвенции, гражданство.</w:t>
      </w:r>
    </w:p>
    <w:p w:rsidR="00012F66" w:rsidRPr="00540232" w:rsidRDefault="00012F66" w:rsidP="00540232">
      <w:pPr>
        <w:spacing w:after="0" w:line="240" w:lineRule="auto"/>
        <w:rPr>
          <w:rFonts w:ascii="Times New Roman" w:hAnsi="Times New Roman"/>
          <w:sz w:val="28"/>
          <w:szCs w:val="28"/>
        </w:rPr>
      </w:pPr>
    </w:p>
    <w:p w:rsidR="00FD27E2" w:rsidRDefault="00FD27E2" w:rsidP="00540232">
      <w:pPr>
        <w:spacing w:after="0" w:line="240" w:lineRule="auto"/>
        <w:rPr>
          <w:rFonts w:ascii="Times New Roman" w:hAnsi="Times New Roman"/>
          <w:sz w:val="28"/>
          <w:szCs w:val="28"/>
        </w:rPr>
      </w:pPr>
      <w:r w:rsidRPr="00540232">
        <w:rPr>
          <w:rFonts w:ascii="Times New Roman" w:hAnsi="Times New Roman"/>
          <w:sz w:val="28"/>
          <w:szCs w:val="28"/>
        </w:rPr>
        <w:t>4. СПИСОК РЕКОМЕНДУЕМОЙ ЛИТЕРАТУРЫ:</w:t>
      </w:r>
    </w:p>
    <w:p w:rsidR="00540232" w:rsidRPr="00540232" w:rsidRDefault="00540232" w:rsidP="00540232">
      <w:pPr>
        <w:spacing w:after="0" w:line="240" w:lineRule="auto"/>
        <w:rPr>
          <w:rFonts w:ascii="Times New Roman" w:hAnsi="Times New Roman"/>
          <w:sz w:val="28"/>
          <w:szCs w:val="28"/>
        </w:rPr>
      </w:pPr>
      <w:bookmarkStart w:id="0" w:name="_GoBack"/>
      <w:bookmarkEnd w:id="0"/>
    </w:p>
    <w:p w:rsidR="00540232" w:rsidRPr="00540232" w:rsidRDefault="00540232" w:rsidP="00540232">
      <w:pPr>
        <w:spacing w:after="0" w:line="240" w:lineRule="auto"/>
        <w:jc w:val="both"/>
        <w:outlineLvl w:val="0"/>
        <w:rPr>
          <w:rStyle w:val="FontStyle41"/>
          <w:sz w:val="28"/>
          <w:szCs w:val="28"/>
        </w:rPr>
      </w:pPr>
      <w:r>
        <w:rPr>
          <w:rStyle w:val="FontStyle41"/>
          <w:sz w:val="28"/>
          <w:szCs w:val="28"/>
        </w:rPr>
        <w:t xml:space="preserve">        </w:t>
      </w:r>
      <w:r w:rsidRPr="00540232">
        <w:rPr>
          <w:rStyle w:val="FontStyle41"/>
          <w:sz w:val="28"/>
          <w:szCs w:val="28"/>
        </w:rPr>
        <w:t>1. Всеобщая декларация прав человека от 10 декабря 1948 года// года // (сборник документов).</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2. Конституция Приднестровской Молдавской Республики, принятая на всенародном референдуме 24 декабря 1995 года и подписанная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3. Конституционный закон Приднестровской Молдавской Республики от 19 июня 2017 года № 144-КЗ-VI «О гражданстве Приднестровской Молдавской Республики» (САЗ 17-25) с изменениями и дополнениями.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lastRenderedPageBreak/>
        <w:t xml:space="preserve">     4. 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w:t>
      </w:r>
    </w:p>
    <w:p w:rsidR="00540232" w:rsidRPr="00540232" w:rsidRDefault="00540232" w:rsidP="00540232">
      <w:pPr>
        <w:spacing w:after="0" w:line="240" w:lineRule="auto"/>
        <w:jc w:val="both"/>
        <w:rPr>
          <w:rFonts w:ascii="Times New Roman" w:eastAsia="Calibri" w:hAnsi="Times New Roman"/>
          <w:sz w:val="28"/>
          <w:szCs w:val="28"/>
          <w:lang w:eastAsia="en-US"/>
        </w:rPr>
      </w:pPr>
      <w:r w:rsidRPr="00540232">
        <w:rPr>
          <w:rFonts w:ascii="Times New Roman" w:eastAsia="Calibri" w:hAnsi="Times New Roman"/>
          <w:sz w:val="28"/>
          <w:szCs w:val="28"/>
          <w:lang w:eastAsia="en-US"/>
        </w:rPr>
        <w:t xml:space="preserve">       5. Трудовой кодекс Приднестровской Молдавской Республики от 19 июля 2002 года № 161-З-III (САЗ 02-29) с изменениями и дополнениями.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6. Уголовно-процессуальный кодекс Приднестровской Молдавской Республики, введенный в действие Законом Приднестровской Молдавской Республики от 17 июля 2002 года № 157-З-III (САЗ 02-29), с изменениями и дополнениями.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7. Жилищный кодекс Приднестровской Молдавской Республики, введённый в действие Законом Приднестровской Молдавской Республики от 19 июля 2002 года № 162-З-III «О введении в действие Жилищного кодекса Приднестровской Молдавской Республики» (САЗ 02-29), с изменениями и дополнениями.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8. Закон Приднестровской Молдавской Республики от 18 июля 1995 года «О милиции» (СЗМР 95-3) с изменениями и дополнениями.</w:t>
      </w:r>
    </w:p>
    <w:p w:rsidR="00540232" w:rsidRPr="00540232" w:rsidRDefault="00540232" w:rsidP="00540232">
      <w:pPr>
        <w:spacing w:after="0" w:line="240" w:lineRule="auto"/>
        <w:jc w:val="both"/>
        <w:rPr>
          <w:rFonts w:ascii="Times New Roman" w:eastAsia="Calibri" w:hAnsi="Times New Roman"/>
          <w:sz w:val="28"/>
          <w:szCs w:val="28"/>
          <w:lang w:eastAsia="en-US"/>
        </w:rPr>
      </w:pPr>
      <w:r w:rsidRPr="00540232">
        <w:rPr>
          <w:rFonts w:ascii="Times New Roman" w:hAnsi="Times New Roman"/>
          <w:sz w:val="28"/>
          <w:szCs w:val="28"/>
        </w:rPr>
        <w:t xml:space="preserve">      9.</w:t>
      </w:r>
      <w:r w:rsidRPr="00540232">
        <w:rPr>
          <w:rFonts w:ascii="Times New Roman" w:eastAsia="Calibri" w:hAnsi="Times New Roman"/>
          <w:sz w:val="28"/>
          <w:szCs w:val="28"/>
          <w:lang w:eastAsia="en-US"/>
        </w:rPr>
        <w:t xml:space="preserve"> Закон Приднестровской Молдавской Республики от 19 апреля 2010 года № 57-З-IV «Об информации, информационных технологиях и о защите информации» (САЗ 10-16) с изменениями и дополнениями.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eastAsia="Calibri" w:hAnsi="Times New Roman"/>
          <w:sz w:val="28"/>
          <w:szCs w:val="28"/>
          <w:lang w:eastAsia="en-US"/>
        </w:rPr>
        <w:t xml:space="preserve">       10. Закон Приднестровской Молдавской Республики </w:t>
      </w:r>
      <w:r w:rsidRPr="00540232">
        <w:rPr>
          <w:rFonts w:ascii="Times New Roman" w:eastAsia="Calibri" w:hAnsi="Times New Roman"/>
          <w:sz w:val="28"/>
          <w:szCs w:val="28"/>
          <w:lang w:eastAsia="en-US"/>
        </w:rPr>
        <w:br/>
        <w:t xml:space="preserve">от 28 декабря 2001 года № 79-З-III «О минимальном размере оплаты труда </w:t>
      </w:r>
      <w:r w:rsidRPr="00540232">
        <w:rPr>
          <w:rFonts w:ascii="Times New Roman" w:eastAsia="Calibri" w:hAnsi="Times New Roman"/>
          <w:sz w:val="28"/>
          <w:szCs w:val="28"/>
          <w:lang w:eastAsia="en-US"/>
        </w:rPr>
        <w:br/>
        <w:t xml:space="preserve">в Приднестровской Молдавской Республике» (САЗ 01-53) с изменениями </w:t>
      </w:r>
      <w:r w:rsidRPr="00540232">
        <w:rPr>
          <w:rFonts w:ascii="Times New Roman" w:eastAsia="Calibri" w:hAnsi="Times New Roman"/>
          <w:sz w:val="28"/>
          <w:szCs w:val="28"/>
          <w:lang w:eastAsia="en-US"/>
        </w:rPr>
        <w:br/>
        <w:t>и дополнениями.</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11. Габричидзе Б.Н., Ким-Киман А.Н., Чернявский А.Г. Конституционное право: Учебник –</w:t>
      </w:r>
      <w:r w:rsidRPr="00540232">
        <w:rPr>
          <w:rFonts w:ascii="Times New Roman" w:hAnsi="Times New Roman"/>
          <w:iCs/>
          <w:sz w:val="28"/>
          <w:szCs w:val="28"/>
        </w:rPr>
        <w:t xml:space="preserve"> М.: Проспект,</w:t>
      </w:r>
      <w:r w:rsidRPr="00540232">
        <w:rPr>
          <w:rFonts w:ascii="Times New Roman" w:hAnsi="Times New Roman"/>
          <w:sz w:val="28"/>
          <w:szCs w:val="28"/>
        </w:rPr>
        <w:t xml:space="preserve"> 2003.</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12. Глушкова С.И. Права человека в России: Учебное пособие. – М.: Юристъ, 2005. </w:t>
      </w:r>
    </w:p>
    <w:p w:rsidR="00540232" w:rsidRPr="00540232" w:rsidRDefault="00540232" w:rsidP="00540232">
      <w:pPr>
        <w:pStyle w:val="2"/>
        <w:spacing w:after="0" w:line="240" w:lineRule="auto"/>
        <w:jc w:val="both"/>
        <w:rPr>
          <w:rFonts w:ascii="Times New Roman" w:hAnsi="Times New Roman"/>
          <w:sz w:val="28"/>
          <w:szCs w:val="28"/>
        </w:rPr>
      </w:pPr>
      <w:r w:rsidRPr="00540232">
        <w:rPr>
          <w:rFonts w:ascii="Times New Roman" w:hAnsi="Times New Roman"/>
          <w:sz w:val="28"/>
          <w:szCs w:val="28"/>
        </w:rPr>
        <w:t xml:space="preserve">      13. Комкова Г.Н. Конституционное право зарубежных стран: Учебник для бакалавров –</w:t>
      </w:r>
      <w:r w:rsidRPr="00540232">
        <w:rPr>
          <w:rFonts w:ascii="Times New Roman" w:hAnsi="Times New Roman"/>
          <w:iCs/>
          <w:sz w:val="28"/>
          <w:szCs w:val="28"/>
        </w:rPr>
        <w:t xml:space="preserve"> М.: Юрайт,</w:t>
      </w:r>
      <w:r w:rsidRPr="00540232">
        <w:rPr>
          <w:rFonts w:ascii="Times New Roman" w:hAnsi="Times New Roman"/>
          <w:sz w:val="28"/>
          <w:szCs w:val="28"/>
        </w:rPr>
        <w:t xml:space="preserve"> 2013.</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14.Кондрат И.Н. Права человека и уголовно процессуальный закон (досудебное производство): монография /Кондрат И.Н. – М.: Юстицинформ, 2012. </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15. Права человека: Учебник для вузов. / Отв. ред. член-кор. РАН, д.ю.н. Е.А.Лукашова. – М.: Норма, 2004. </w:t>
      </w:r>
    </w:p>
    <w:p w:rsidR="00540232" w:rsidRPr="00540232" w:rsidRDefault="00540232" w:rsidP="00540232">
      <w:pPr>
        <w:spacing w:after="0" w:line="240" w:lineRule="auto"/>
        <w:jc w:val="both"/>
        <w:rPr>
          <w:rFonts w:ascii="Times New Roman" w:hAnsi="Times New Roman"/>
          <w:sz w:val="28"/>
          <w:szCs w:val="28"/>
        </w:rPr>
      </w:pPr>
      <w:r w:rsidRPr="00540232">
        <w:rPr>
          <w:rFonts w:ascii="Times New Roman" w:hAnsi="Times New Roman"/>
          <w:sz w:val="28"/>
          <w:szCs w:val="28"/>
        </w:rPr>
        <w:t xml:space="preserve">        16. Лунгу Е.В. Конституционно-правовой статус личности: Учебное пособие. –</w:t>
      </w:r>
      <w:r w:rsidRPr="00540232">
        <w:rPr>
          <w:rFonts w:ascii="Times New Roman" w:hAnsi="Times New Roman"/>
          <w:iCs/>
          <w:sz w:val="28"/>
          <w:szCs w:val="28"/>
        </w:rPr>
        <w:t xml:space="preserve"> Новокузнецк: </w:t>
      </w:r>
      <w:r w:rsidRPr="00540232">
        <w:rPr>
          <w:rFonts w:ascii="Times New Roman" w:hAnsi="Times New Roman"/>
          <w:sz w:val="28"/>
          <w:szCs w:val="28"/>
        </w:rPr>
        <w:t>ФКОУ ВПО Кузбасский институт ФСИН России</w:t>
      </w:r>
      <w:r w:rsidRPr="00540232">
        <w:rPr>
          <w:rFonts w:ascii="Times New Roman" w:hAnsi="Times New Roman"/>
          <w:iCs/>
          <w:sz w:val="28"/>
          <w:szCs w:val="28"/>
        </w:rPr>
        <w:t>,</w:t>
      </w:r>
      <w:r w:rsidRPr="00540232">
        <w:rPr>
          <w:rFonts w:ascii="Times New Roman" w:hAnsi="Times New Roman"/>
          <w:sz w:val="28"/>
          <w:szCs w:val="28"/>
        </w:rPr>
        <w:t xml:space="preserve"> 2015.</w:t>
      </w:r>
    </w:p>
    <w:p w:rsidR="00B07F80" w:rsidRPr="00540232" w:rsidRDefault="00B07F80" w:rsidP="00540232">
      <w:pPr>
        <w:pStyle w:val="ab"/>
        <w:ind w:left="0"/>
        <w:jc w:val="both"/>
        <w:outlineLvl w:val="0"/>
      </w:pPr>
    </w:p>
    <w:sectPr w:rsidR="00B07F80" w:rsidRPr="00540232" w:rsidSect="004128FE">
      <w:footerReference w:type="default" r:id="rId11"/>
      <w:pgSz w:w="11906" w:h="16838"/>
      <w:pgMar w:top="1134" w:right="850" w:bottom="1134" w:left="1701"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1C2" w:rsidRDefault="002D51C2" w:rsidP="004128FE">
      <w:pPr>
        <w:spacing w:after="0" w:line="240" w:lineRule="auto"/>
      </w:pPr>
      <w:r>
        <w:separator/>
      </w:r>
    </w:p>
  </w:endnote>
  <w:endnote w:type="continuationSeparator" w:id="0">
    <w:p w:rsidR="002D51C2" w:rsidRDefault="002D51C2"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2D51C2">
        <w:pPr>
          <w:pStyle w:val="a9"/>
          <w:jc w:val="center"/>
        </w:pPr>
        <w:r>
          <w:fldChar w:fldCharType="begin"/>
        </w:r>
        <w:r>
          <w:instrText xml:space="preserve"> PAGE   \* MERGEFORMAT </w:instrText>
        </w:r>
        <w:r>
          <w:fldChar w:fldCharType="separate"/>
        </w:r>
        <w:r w:rsidR="00540232">
          <w:rPr>
            <w:noProof/>
          </w:rPr>
          <w:t>4</w:t>
        </w:r>
        <w:r>
          <w:rPr>
            <w:noProof/>
          </w:rPr>
          <w:fldChar w:fldCharType="end"/>
        </w:r>
      </w:p>
    </w:sdtContent>
  </w:sdt>
  <w:p w:rsidR="004128FE" w:rsidRDefault="004128F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1C2" w:rsidRDefault="002D51C2" w:rsidP="004128FE">
      <w:pPr>
        <w:spacing w:after="0" w:line="240" w:lineRule="auto"/>
      </w:pPr>
      <w:r>
        <w:separator/>
      </w:r>
    </w:p>
  </w:footnote>
  <w:footnote w:type="continuationSeparator" w:id="0">
    <w:p w:rsidR="002D51C2" w:rsidRDefault="002D51C2"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12F66"/>
    <w:rsid w:val="000B3367"/>
    <w:rsid w:val="000F267C"/>
    <w:rsid w:val="00131DE0"/>
    <w:rsid w:val="00146C57"/>
    <w:rsid w:val="00291A4C"/>
    <w:rsid w:val="002D51C2"/>
    <w:rsid w:val="00402B5E"/>
    <w:rsid w:val="004128FE"/>
    <w:rsid w:val="005274E9"/>
    <w:rsid w:val="00540232"/>
    <w:rsid w:val="00605EE2"/>
    <w:rsid w:val="006101CD"/>
    <w:rsid w:val="007054B1"/>
    <w:rsid w:val="00A450A9"/>
    <w:rsid w:val="00B07F80"/>
    <w:rsid w:val="00E252DE"/>
    <w:rsid w:val="00F767E4"/>
    <w:rsid w:val="00FD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6342A"/>
  <w15:docId w15:val="{BA619F5C-26AF-4ED5-8A66-D8D14403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iPriority w:val="99"/>
    <w:semiHidden/>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character" w:customStyle="1" w:styleId="FontStyle41">
    <w:name w:val="Font Style41"/>
    <w:rsid w:val="000B3367"/>
    <w:rPr>
      <w:rFonts w:ascii="Times New Roman" w:hAnsi="Times New Roman" w:cs="Times New Roman" w:hint="default"/>
      <w:sz w:val="26"/>
    </w:rPr>
  </w:style>
  <w:style w:type="paragraph" w:styleId="ab">
    <w:name w:val="List Paragraph"/>
    <w:basedOn w:val="a"/>
    <w:uiPriority w:val="34"/>
    <w:qFormat/>
    <w:rsid w:val="00A450A9"/>
    <w:pPr>
      <w:spacing w:after="0" w:line="240" w:lineRule="auto"/>
      <w:ind w:left="720"/>
      <w:contextualSpacing/>
    </w:pPr>
    <w:rPr>
      <w:rFonts w:ascii="Times New Roman" w:hAnsi="Times New Roman"/>
      <w:sz w:val="24"/>
      <w:szCs w:val="24"/>
    </w:rPr>
  </w:style>
  <w:style w:type="paragraph" w:customStyle="1" w:styleId="ac">
    <w:name w:val="Осн"/>
    <w:basedOn w:val="a"/>
    <w:rsid w:val="00A450A9"/>
    <w:pPr>
      <w:overflowPunct w:val="0"/>
      <w:autoSpaceDE w:val="0"/>
      <w:autoSpaceDN w:val="0"/>
      <w:adjustRightInd w:val="0"/>
      <w:spacing w:after="0"/>
      <w:ind w:firstLine="425"/>
      <w:jc w:val="both"/>
    </w:pPr>
    <w:rPr>
      <w:rFonts w:ascii="Times New Roman" w:hAnsi="Times New Roman"/>
      <w:sz w:val="28"/>
      <w:szCs w:val="20"/>
    </w:rPr>
  </w:style>
  <w:style w:type="paragraph" w:styleId="ad">
    <w:name w:val="Plain Text"/>
    <w:aliases w:val=" Знак,Текст Знак1, Знак Знак Знак,Текст Знак2,Текст Знак1 Знак Знак,Текст Знак Знак Знак Знак,Знак Знак Знак Знак Знак,Знак Знак Знак Знак1, Знак Знак, Знак Знак Знак Знак Знак,Текст Знак1 Знак1, , Знак3, З,Текст Знак Знак Знак, Зн,Зн"/>
    <w:basedOn w:val="a"/>
    <w:link w:val="ae"/>
    <w:unhideWhenUsed/>
    <w:rsid w:val="00540232"/>
    <w:pPr>
      <w:spacing w:before="100" w:beforeAutospacing="1" w:after="100" w:afterAutospacing="1" w:line="240" w:lineRule="auto"/>
    </w:pPr>
    <w:rPr>
      <w:rFonts w:ascii="Times New Roman" w:hAnsi="Times New Roman"/>
      <w:sz w:val="24"/>
      <w:szCs w:val="24"/>
      <w:lang w:val="x-none" w:eastAsia="x-none"/>
    </w:rPr>
  </w:style>
  <w:style w:type="character" w:customStyle="1" w:styleId="ae">
    <w:name w:val="Текст Знак"/>
    <w:aliases w:val="Текст Знак1 Знак Знак1,Текст Знак Знак Знак Знак1, Знак Знак Знак Знак Знак1, Знак Знак Знак Знак Знак Знак Знак1, Знак Знак Знак Знак Знак Знак Знак Знак Знак Знак1,Знак3 Знак1,Знак Знак Знак Знак Знак1, Знак3 Знак"/>
    <w:basedOn w:val="a0"/>
    <w:link w:val="ad"/>
    <w:rsid w:val="00540232"/>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5%D0%B6%D0%B4%D1%83%D0%BD%D0%B0%D1%80%D0%BE%D0%B4%D0%BD%D1%8B%D0%B9_%D0%B4%D0%BE%D0%B3%D0%BE%D0%B2%D0%BE%D1%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ru.wikipedia.org/wiki/%D0%9F%D1%80%D0%B0%D0%B2%D0%B0_%D1%87%D0%B5%D0%BB%D0%BE%D0%B2%D0%B5%D0%BA%D0%B0" TargetMode="External"/><Relationship Id="rId4" Type="http://schemas.openxmlformats.org/officeDocument/2006/relationships/settings" Target="settings.xml"/><Relationship Id="rId9" Type="http://schemas.openxmlformats.org/officeDocument/2006/relationships/hyperlink" Target="https://ru.wikipedia.org/wiki/%D0%9C%D0%B5%D0%B6%D0%B4%D1%83%D0%BD%D0%B0%D1%80%D0%BE%D0%B4%D0%BD%D0%BE%D0%B5_%D0%BF%D1%80%D0%B0%D0%B2%D0%BE_%D0%B2_%D0%BE%D0%B1%D0%BB%D0%B0%D1%81%D1%82%D0%B8_%D0%BF%D1%80%D0%B0%D0%B2_%D1%87%D0%B5%D0%BB%D0%BE%D0%B2%D0%B5%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6F907-39CF-497D-91A3-A01F39E87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1170</Words>
  <Characters>6675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12</cp:revision>
  <dcterms:created xsi:type="dcterms:W3CDTF">2019-07-25T13:08:00Z</dcterms:created>
  <dcterms:modified xsi:type="dcterms:W3CDTF">2022-06-08T11:15:00Z</dcterms:modified>
</cp:coreProperties>
</file>